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6434" w14:textId="766090E4" w:rsidR="009A0AA0" w:rsidRDefault="009A0AA0">
      <w:pPr>
        <w:rPr>
          <w:rFonts w:ascii="ＭＳ ゴシック" w:eastAsia="ＭＳ ゴシック" w:hAnsi="ＭＳ ゴシック"/>
          <w:sz w:val="20"/>
          <w:szCs w:val="18"/>
        </w:rPr>
      </w:pPr>
      <w:r w:rsidRPr="009A0AA0">
        <w:rPr>
          <w:rFonts w:ascii="ＭＳ ゴシック" w:eastAsia="ＭＳ ゴシック" w:hAnsi="ＭＳ ゴシック" w:hint="eastAsia"/>
          <w:sz w:val="20"/>
          <w:szCs w:val="18"/>
        </w:rPr>
        <w:t>別添２</w:t>
      </w:r>
    </w:p>
    <w:p w14:paraId="34A1EB20" w14:textId="77777777" w:rsidR="009A0AA0" w:rsidRPr="009A0AA0" w:rsidRDefault="009A0AA0">
      <w:pPr>
        <w:rPr>
          <w:rFonts w:ascii="ＭＳ ゴシック" w:eastAsia="ＭＳ ゴシック" w:hAnsi="ＭＳ ゴシック" w:hint="eastAsia"/>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47A02" w:rsidRPr="00747A02" w14:paraId="553829EA" w14:textId="77777777" w:rsidTr="000E6062">
        <w:trPr>
          <w:trHeight w:hRule="exact" w:val="9436"/>
          <w:jc w:val="center"/>
        </w:trPr>
        <w:tc>
          <w:tcPr>
            <w:tcW w:w="9061" w:type="dxa"/>
            <w:shd w:val="clear" w:color="auto" w:fill="auto"/>
          </w:tcPr>
          <w:p w14:paraId="10E96303" w14:textId="77777777" w:rsidR="00747A02" w:rsidRPr="00747A02" w:rsidRDefault="00747A02" w:rsidP="00747A02">
            <w:pPr>
              <w:rPr>
                <w:rFonts w:ascii="Arial" w:eastAsia="ＭＳ ゴシック" w:hAnsi="Arial"/>
                <w:color w:val="000000"/>
                <w:sz w:val="20"/>
              </w:rPr>
            </w:pPr>
          </w:p>
          <w:p w14:paraId="64882582" w14:textId="77777777" w:rsidR="00747A02" w:rsidRPr="00747A02" w:rsidRDefault="00747A02" w:rsidP="00784201">
            <w:pPr>
              <w:jc w:val="right"/>
              <w:rPr>
                <w:rFonts w:ascii="Arial" w:eastAsia="ＭＳ ゴシック" w:hAnsi="Arial"/>
                <w:color w:val="000000"/>
                <w:sz w:val="20"/>
                <w:u w:val="single"/>
              </w:rPr>
            </w:pPr>
            <w:r w:rsidRPr="00747A02">
              <w:rPr>
                <w:rFonts w:ascii="Arial" w:eastAsia="ＭＳ ゴシック" w:hAnsi="Arial" w:hint="eastAsia"/>
                <w:color w:val="000000"/>
                <w:sz w:val="20"/>
                <w:u w:val="single"/>
              </w:rPr>
              <w:t>作成年月日：　　　年　　月　　日</w:t>
            </w:r>
          </w:p>
          <w:p w14:paraId="5613C7A3" w14:textId="77777777" w:rsidR="00747A02" w:rsidRDefault="00971F71" w:rsidP="000A7A93">
            <w:pPr>
              <w:rPr>
                <w:rFonts w:ascii="Arial" w:eastAsia="ＭＳ ゴシック" w:hAnsi="Arial"/>
                <w:color w:val="000000"/>
                <w:sz w:val="20"/>
                <w:u w:val="single"/>
              </w:rPr>
            </w:pPr>
            <w:r>
              <w:rPr>
                <w:rFonts w:ascii="Arial" w:eastAsia="ＭＳ ゴシック" w:hAnsi="Arial" w:hint="eastAsia"/>
                <w:color w:val="000000"/>
                <w:sz w:val="20"/>
                <w:u w:val="single"/>
              </w:rPr>
              <w:t>独立行政法人</w:t>
            </w:r>
            <w:r w:rsidR="006A5097">
              <w:rPr>
                <w:rFonts w:ascii="Arial" w:eastAsia="ＭＳ ゴシック" w:hAnsi="Arial" w:hint="eastAsia"/>
                <w:color w:val="000000"/>
                <w:sz w:val="20"/>
                <w:u w:val="single"/>
              </w:rPr>
              <w:t>鉄道建設・運輸施設整備支援機構</w:t>
            </w:r>
            <w:r w:rsidR="00747A02" w:rsidRPr="00747A02">
              <w:rPr>
                <w:rFonts w:ascii="Arial" w:eastAsia="ＭＳ ゴシック" w:hAnsi="Arial" w:hint="eastAsia"/>
                <w:color w:val="000000"/>
                <w:sz w:val="20"/>
                <w:u w:val="single"/>
              </w:rPr>
              <w:t xml:space="preserve">　御中</w:t>
            </w:r>
          </w:p>
          <w:p w14:paraId="4FDEA922" w14:textId="142E00EC" w:rsidR="00AE6F75" w:rsidRPr="00747A02" w:rsidRDefault="00AE6F75" w:rsidP="000A7A93">
            <w:pPr>
              <w:rPr>
                <w:rFonts w:ascii="Arial" w:eastAsia="ＭＳ ゴシック" w:hAnsi="Arial"/>
                <w:color w:val="000000"/>
                <w:sz w:val="20"/>
                <w:u w:val="single"/>
              </w:rPr>
            </w:pPr>
            <w:r w:rsidRPr="00E90210">
              <w:rPr>
                <w:rFonts w:ascii="Arial" w:eastAsia="ＭＳ ゴシック" w:hAnsi="Arial" w:hint="eastAsia"/>
                <w:color w:val="000000"/>
                <w:sz w:val="20"/>
                <w:u w:val="single"/>
              </w:rPr>
              <w:t>件名：</w:t>
            </w:r>
            <w:r w:rsidR="007E23E6">
              <w:rPr>
                <w:rFonts w:ascii="Arial" w:eastAsia="ＭＳ ゴシック" w:hAnsi="Arial" w:hint="eastAsia"/>
                <w:color w:val="000000"/>
                <w:sz w:val="20"/>
                <w:u w:val="single"/>
              </w:rPr>
              <w:t xml:space="preserve">　　　　　　　　　　　　　　　　　　　　　　　　　　　　　　　　　　　　　　　　</w:t>
            </w:r>
          </w:p>
          <w:p w14:paraId="2C0B4CED" w14:textId="77777777" w:rsidR="00747A02" w:rsidRPr="00FD15C0" w:rsidRDefault="00747A02" w:rsidP="00747A02">
            <w:pPr>
              <w:rPr>
                <w:rFonts w:ascii="Arial" w:eastAsia="ＭＳ ゴシック" w:hAnsi="Arial"/>
                <w:color w:val="000000"/>
                <w:sz w:val="20"/>
              </w:rPr>
            </w:pPr>
          </w:p>
          <w:p w14:paraId="4892F631" w14:textId="77777777" w:rsidR="00747A02" w:rsidRPr="00747A02" w:rsidRDefault="00747A02" w:rsidP="000154DF">
            <w:pPr>
              <w:rPr>
                <w:rFonts w:ascii="Arial" w:eastAsia="ＭＳ ゴシック" w:hAnsi="Arial"/>
                <w:color w:val="000000"/>
                <w:sz w:val="20"/>
              </w:rPr>
            </w:pPr>
            <w:r w:rsidRPr="00747A02">
              <w:rPr>
                <w:rFonts w:ascii="Arial" w:eastAsia="ＭＳ ゴシック" w:hAnsi="Arial" w:hint="eastAsia"/>
                <w:color w:val="000000"/>
                <w:sz w:val="20"/>
              </w:rPr>
              <w:t>オフセット印刷又はデジタル印刷の工程における環境配慮チェックリスト</w:t>
            </w:r>
          </w:p>
          <w:p w14:paraId="48FB8453" w14:textId="77777777" w:rsidR="00F942E4" w:rsidRDefault="00F942E4" w:rsidP="00F942E4">
            <w:pPr>
              <w:rPr>
                <w:rFonts w:ascii="Arial" w:eastAsia="ＭＳ ゴシック" w:hAnsi="Arial"/>
                <w:color w:val="000000"/>
                <w:sz w:val="20"/>
              </w:rPr>
            </w:pPr>
          </w:p>
          <w:p w14:paraId="74104BC6" w14:textId="0DD939B8" w:rsidR="00747A02" w:rsidRPr="00747A02" w:rsidRDefault="00F942E4" w:rsidP="00FE6858">
            <w:pPr>
              <w:ind w:firstLineChars="2900" w:firstLine="5800"/>
              <w:rPr>
                <w:rFonts w:ascii="Arial" w:eastAsia="ＭＳ ゴシック" w:hAnsi="Arial"/>
                <w:color w:val="000000"/>
                <w:sz w:val="20"/>
                <w:u w:val="single"/>
              </w:rPr>
            </w:pPr>
            <w:r>
              <w:rPr>
                <w:rFonts w:ascii="Arial" w:eastAsia="ＭＳ ゴシック" w:hAnsi="Arial" w:hint="eastAsia"/>
                <w:color w:val="000000"/>
                <w:sz w:val="20"/>
                <w:u w:val="single"/>
              </w:rPr>
              <w:t xml:space="preserve">会社名：　</w:t>
            </w:r>
            <w:r w:rsidR="00747A02" w:rsidRPr="00747A02">
              <w:rPr>
                <w:rFonts w:ascii="Arial" w:eastAsia="ＭＳ ゴシック" w:hAnsi="Arial" w:hint="eastAsia"/>
                <w:color w:val="000000"/>
                <w:sz w:val="20"/>
                <w:u w:val="single"/>
              </w:rPr>
              <w:t>○○印刷株式会社</w:t>
            </w:r>
            <w:r>
              <w:rPr>
                <w:rFonts w:ascii="Arial" w:eastAsia="ＭＳ ゴシック" w:hAnsi="Arial" w:hint="eastAsia"/>
                <w:color w:val="000000"/>
                <w:sz w:val="20"/>
                <w:u w:val="single"/>
              </w:rPr>
              <w:t xml:space="preserve">　　</w:t>
            </w:r>
          </w:p>
          <w:p w14:paraId="3037F327" w14:textId="77777777" w:rsidR="00747A02" w:rsidRPr="00747A02" w:rsidRDefault="00747A02" w:rsidP="00747A02">
            <w:pPr>
              <w:rPr>
                <w:rFonts w:ascii="Arial" w:eastAsia="ＭＳ ゴシック" w:hAnsi="Arial"/>
                <w:color w:val="000000"/>
                <w:sz w:val="20"/>
              </w:rPr>
            </w:pPr>
          </w:p>
          <w:p w14:paraId="6D77DB55" w14:textId="77777777" w:rsidR="00747A02" w:rsidRPr="00F942E4" w:rsidRDefault="00747A02" w:rsidP="00747A02">
            <w:pPr>
              <w:rPr>
                <w:rFonts w:ascii="Arial" w:eastAsia="ＭＳ ゴシック" w:hAnsi="Arial"/>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747A02" w:rsidRPr="00747A02" w14:paraId="317614FE" w14:textId="77777777" w:rsidTr="00563B06">
              <w:trPr>
                <w:jc w:val="center"/>
              </w:trPr>
              <w:tc>
                <w:tcPr>
                  <w:tcW w:w="832" w:type="dxa"/>
                  <w:gridSpan w:val="2"/>
                  <w:shd w:val="clear" w:color="auto" w:fill="auto"/>
                </w:tcPr>
                <w:p w14:paraId="2A26469D"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工程</w:t>
                  </w:r>
                </w:p>
              </w:tc>
              <w:tc>
                <w:tcPr>
                  <w:tcW w:w="1423" w:type="dxa"/>
                  <w:shd w:val="clear" w:color="auto" w:fill="auto"/>
                </w:tcPr>
                <w:p w14:paraId="196FBCE5"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実現</w:t>
                  </w:r>
                </w:p>
              </w:tc>
              <w:tc>
                <w:tcPr>
                  <w:tcW w:w="6556" w:type="dxa"/>
                  <w:shd w:val="clear" w:color="auto" w:fill="auto"/>
                </w:tcPr>
                <w:p w14:paraId="6EAE5815"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基準（要求内容）</w:t>
                  </w:r>
                </w:p>
              </w:tc>
            </w:tr>
            <w:tr w:rsidR="00747A02" w:rsidRPr="00747A02" w14:paraId="2F5E1C9E" w14:textId="77777777" w:rsidTr="00563B06">
              <w:trPr>
                <w:jc w:val="center"/>
              </w:trPr>
              <w:tc>
                <w:tcPr>
                  <w:tcW w:w="832" w:type="dxa"/>
                  <w:gridSpan w:val="2"/>
                  <w:shd w:val="clear" w:color="auto" w:fill="auto"/>
                  <w:vAlign w:val="center"/>
                </w:tcPr>
                <w:p w14:paraId="1A101564"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製版</w:t>
                  </w:r>
                </w:p>
              </w:tc>
              <w:tc>
                <w:tcPr>
                  <w:tcW w:w="1423" w:type="dxa"/>
                  <w:shd w:val="clear" w:color="auto" w:fill="auto"/>
                </w:tcPr>
                <w:p w14:paraId="76114AE2"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1072AABA"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①次のA又はBのいずれかを満たしている。</w:t>
                  </w:r>
                </w:p>
                <w:p w14:paraId="1A0C6755"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Ａ　工程のデジタル化（DTP化）率が50%以上である。</w:t>
                  </w:r>
                </w:p>
                <w:p w14:paraId="68E4DF79"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Ｂ　製版フィルムを使用する工程において、廃液及び製版フィルムから銀の回収を行っている。</w:t>
                  </w:r>
                </w:p>
              </w:tc>
            </w:tr>
            <w:tr w:rsidR="00747A02" w:rsidRPr="00747A02" w14:paraId="4B243C41" w14:textId="77777777" w:rsidTr="00563B06">
              <w:trPr>
                <w:jc w:val="center"/>
              </w:trPr>
              <w:tc>
                <w:tcPr>
                  <w:tcW w:w="832" w:type="dxa"/>
                  <w:gridSpan w:val="2"/>
                  <w:shd w:val="clear" w:color="auto" w:fill="auto"/>
                  <w:vAlign w:val="center"/>
                </w:tcPr>
                <w:p w14:paraId="487CB64F"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刷版</w:t>
                  </w:r>
                </w:p>
              </w:tc>
              <w:tc>
                <w:tcPr>
                  <w:tcW w:w="1423" w:type="dxa"/>
                  <w:shd w:val="clear" w:color="auto" w:fill="auto"/>
                </w:tcPr>
                <w:p w14:paraId="736AD787"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64DB4649"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②印刷版（アルミ基材のもの）の再使用又はリサイクルを行っている。</w:t>
                  </w:r>
                </w:p>
              </w:tc>
            </w:tr>
            <w:tr w:rsidR="00747A02" w:rsidRPr="00747A02" w14:paraId="5A7C50F4" w14:textId="77777777" w:rsidTr="00563B06">
              <w:trPr>
                <w:trHeight w:val="166"/>
                <w:jc w:val="center"/>
              </w:trPr>
              <w:tc>
                <w:tcPr>
                  <w:tcW w:w="416" w:type="dxa"/>
                  <w:vMerge w:val="restart"/>
                  <w:shd w:val="clear" w:color="auto" w:fill="auto"/>
                  <w:vAlign w:val="center"/>
                </w:tcPr>
                <w:p w14:paraId="48286C5E"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印</w:t>
                  </w:r>
                </w:p>
                <w:p w14:paraId="51D23B6C" w14:textId="77777777" w:rsidR="00747A02" w:rsidRPr="00B82D33" w:rsidRDefault="00747A02" w:rsidP="00747A02">
                  <w:pPr>
                    <w:rPr>
                      <w:rFonts w:ascii="ＭＳ ゴシック" w:eastAsia="ＭＳ ゴシック" w:hAnsi="ＭＳ ゴシック"/>
                      <w:color w:val="000000"/>
                      <w:sz w:val="20"/>
                    </w:rPr>
                  </w:pPr>
                </w:p>
                <w:p w14:paraId="093E7FF2"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刷</w:t>
                  </w:r>
                </w:p>
              </w:tc>
              <w:tc>
                <w:tcPr>
                  <w:tcW w:w="416" w:type="dxa"/>
                  <w:vMerge w:val="restart"/>
                  <w:shd w:val="clear" w:color="auto" w:fill="auto"/>
                  <w:vAlign w:val="center"/>
                </w:tcPr>
                <w:p w14:paraId="3DBF14FF"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オフセット</w:t>
                  </w:r>
                </w:p>
              </w:tc>
              <w:tc>
                <w:tcPr>
                  <w:tcW w:w="1423" w:type="dxa"/>
                  <w:shd w:val="clear" w:color="auto" w:fill="auto"/>
                </w:tcPr>
                <w:p w14:paraId="6695494F"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082A5144"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VOCの発生抑制策を講じている。</w:t>
                  </w:r>
                </w:p>
              </w:tc>
            </w:tr>
            <w:tr w:rsidR="00747A02" w:rsidRPr="00747A02" w14:paraId="4CAEEFA7" w14:textId="77777777" w:rsidTr="00563B06">
              <w:trPr>
                <w:trHeight w:val="70"/>
                <w:jc w:val="center"/>
              </w:trPr>
              <w:tc>
                <w:tcPr>
                  <w:tcW w:w="416" w:type="dxa"/>
                  <w:vMerge/>
                  <w:shd w:val="clear" w:color="auto" w:fill="auto"/>
                  <w:vAlign w:val="center"/>
                </w:tcPr>
                <w:p w14:paraId="6E3A83C5" w14:textId="77777777" w:rsidR="00747A02" w:rsidRPr="00B82D33" w:rsidRDefault="00747A02" w:rsidP="00747A02">
                  <w:pPr>
                    <w:rPr>
                      <w:rFonts w:ascii="ＭＳ ゴシック" w:eastAsia="ＭＳ ゴシック" w:hAnsi="ＭＳ ゴシック"/>
                      <w:color w:val="000000"/>
                      <w:sz w:val="20"/>
                    </w:rPr>
                  </w:pPr>
                </w:p>
              </w:tc>
              <w:tc>
                <w:tcPr>
                  <w:tcW w:w="416" w:type="dxa"/>
                  <w:vMerge/>
                  <w:shd w:val="clear" w:color="auto" w:fill="auto"/>
                  <w:vAlign w:val="center"/>
                </w:tcPr>
                <w:p w14:paraId="55DE0251" w14:textId="77777777" w:rsidR="00747A02" w:rsidRPr="00B82D33" w:rsidRDefault="00747A02" w:rsidP="00747A02">
                  <w:pPr>
                    <w:rPr>
                      <w:rFonts w:ascii="ＭＳ ゴシック" w:eastAsia="ＭＳ ゴシック" w:hAnsi="ＭＳ ゴシック"/>
                      <w:color w:val="000000"/>
                      <w:sz w:val="20"/>
                    </w:rPr>
                  </w:pPr>
                </w:p>
              </w:tc>
              <w:tc>
                <w:tcPr>
                  <w:tcW w:w="1423" w:type="dxa"/>
                  <w:shd w:val="clear" w:color="auto" w:fill="auto"/>
                </w:tcPr>
                <w:p w14:paraId="410BD10A"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7D5F50E2"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④輪転印刷工程の熱風乾燥印刷の場合にあっては、VOC処理装置を設置し、適切に運転管理している。</w:t>
                  </w:r>
                </w:p>
              </w:tc>
            </w:tr>
            <w:tr w:rsidR="00747A02" w:rsidRPr="00747A02" w14:paraId="372566E7" w14:textId="77777777" w:rsidTr="00563B06">
              <w:trPr>
                <w:trHeight w:val="70"/>
                <w:jc w:val="center"/>
              </w:trPr>
              <w:tc>
                <w:tcPr>
                  <w:tcW w:w="416" w:type="dxa"/>
                  <w:vMerge/>
                  <w:shd w:val="clear" w:color="auto" w:fill="auto"/>
                  <w:vAlign w:val="center"/>
                </w:tcPr>
                <w:p w14:paraId="6E2CB5C1" w14:textId="77777777" w:rsidR="00747A02" w:rsidRPr="00B82D33" w:rsidRDefault="00747A02" w:rsidP="00747A02">
                  <w:pPr>
                    <w:rPr>
                      <w:rFonts w:ascii="ＭＳ ゴシック" w:eastAsia="ＭＳ ゴシック" w:hAnsi="ＭＳ ゴシック"/>
                      <w:color w:val="000000"/>
                      <w:sz w:val="20"/>
                    </w:rPr>
                  </w:pPr>
                </w:p>
              </w:tc>
              <w:tc>
                <w:tcPr>
                  <w:tcW w:w="416" w:type="dxa"/>
                  <w:vMerge/>
                  <w:shd w:val="clear" w:color="auto" w:fill="auto"/>
                  <w:vAlign w:val="center"/>
                </w:tcPr>
                <w:p w14:paraId="44459005" w14:textId="77777777" w:rsidR="00747A02" w:rsidRPr="00B82D33" w:rsidRDefault="00747A02" w:rsidP="00747A02">
                  <w:pPr>
                    <w:rPr>
                      <w:rFonts w:ascii="ＭＳ ゴシック" w:eastAsia="ＭＳ ゴシック" w:hAnsi="ＭＳ ゴシック"/>
                      <w:color w:val="000000"/>
                      <w:sz w:val="20"/>
                    </w:rPr>
                  </w:pPr>
                </w:p>
              </w:tc>
              <w:tc>
                <w:tcPr>
                  <w:tcW w:w="1423" w:type="dxa"/>
                  <w:shd w:val="clear" w:color="auto" w:fill="auto"/>
                </w:tcPr>
                <w:p w14:paraId="3BB2E0AA"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5861B339"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⑤損紙等（印刷工程から発生する損紙、残紙）の製紙原料へのリサイクル率が80%以上である。</w:t>
                  </w:r>
                </w:p>
              </w:tc>
            </w:tr>
            <w:tr w:rsidR="00747A02" w:rsidRPr="00747A02" w14:paraId="025F216B" w14:textId="77777777" w:rsidTr="00563B06">
              <w:trPr>
                <w:trHeight w:val="166"/>
                <w:jc w:val="center"/>
              </w:trPr>
              <w:tc>
                <w:tcPr>
                  <w:tcW w:w="416" w:type="dxa"/>
                  <w:vMerge/>
                  <w:shd w:val="clear" w:color="auto" w:fill="auto"/>
                  <w:vAlign w:val="center"/>
                </w:tcPr>
                <w:p w14:paraId="30E9738D" w14:textId="77777777" w:rsidR="00747A02" w:rsidRPr="00B82D33" w:rsidRDefault="00747A02" w:rsidP="00747A02">
                  <w:pPr>
                    <w:rPr>
                      <w:rFonts w:ascii="ＭＳ ゴシック" w:eastAsia="ＭＳ ゴシック" w:hAnsi="ＭＳ ゴシック"/>
                      <w:color w:val="000000"/>
                      <w:sz w:val="20"/>
                    </w:rPr>
                  </w:pPr>
                </w:p>
              </w:tc>
              <w:tc>
                <w:tcPr>
                  <w:tcW w:w="416" w:type="dxa"/>
                  <w:vMerge w:val="restart"/>
                  <w:shd w:val="clear" w:color="auto" w:fill="auto"/>
                  <w:vAlign w:val="center"/>
                </w:tcPr>
                <w:p w14:paraId="0702B494"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デジタル</w:t>
                  </w:r>
                </w:p>
              </w:tc>
              <w:tc>
                <w:tcPr>
                  <w:tcW w:w="1423" w:type="dxa"/>
                  <w:shd w:val="clear" w:color="auto" w:fill="auto"/>
                </w:tcPr>
                <w:p w14:paraId="0DD648C4"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70B2471D"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⑥</w:t>
                  </w:r>
                  <w:r w:rsidRPr="00B82D33">
                    <w:rPr>
                      <w:rFonts w:ascii="ＭＳ ゴシック" w:eastAsia="ＭＳ ゴシック" w:hAnsi="ＭＳ ゴシック"/>
                      <w:color w:val="000000"/>
                      <w:sz w:val="20"/>
                    </w:rPr>
                    <w:t>省電力機能の活用、未使用時の電源</w:t>
                  </w:r>
                  <w:r w:rsidRPr="00B82D33">
                    <w:rPr>
                      <w:rFonts w:ascii="ＭＳ ゴシック" w:eastAsia="ＭＳ ゴシック" w:hAnsi="ＭＳ ゴシック" w:hint="eastAsia"/>
                      <w:color w:val="000000"/>
                      <w:sz w:val="20"/>
                    </w:rPr>
                    <w:t>切断</w:t>
                  </w:r>
                  <w:r w:rsidRPr="00B82D33">
                    <w:rPr>
                      <w:rFonts w:ascii="ＭＳ ゴシック" w:eastAsia="ＭＳ ゴシック" w:hAnsi="ＭＳ ゴシック"/>
                      <w:color w:val="000000"/>
                      <w:sz w:val="20"/>
                    </w:rPr>
                    <w:t>など、省エネルギー活動を行</w:t>
                  </w:r>
                  <w:r w:rsidRPr="00B82D33">
                    <w:rPr>
                      <w:rFonts w:ascii="ＭＳ ゴシック" w:eastAsia="ＭＳ ゴシック" w:hAnsi="ＭＳ ゴシック" w:hint="eastAsia"/>
                      <w:color w:val="000000"/>
                      <w:sz w:val="20"/>
                    </w:rPr>
                    <w:t>って</w:t>
                  </w:r>
                  <w:r w:rsidRPr="00B82D33">
                    <w:rPr>
                      <w:rFonts w:ascii="ＭＳ ゴシック" w:eastAsia="ＭＳ ゴシック" w:hAnsi="ＭＳ ゴシック"/>
                      <w:color w:val="000000"/>
                      <w:sz w:val="20"/>
                    </w:rPr>
                    <w:t>いる。</w:t>
                  </w:r>
                </w:p>
              </w:tc>
            </w:tr>
            <w:tr w:rsidR="00747A02" w:rsidRPr="00747A02" w14:paraId="2F33B950" w14:textId="77777777" w:rsidTr="00563B06">
              <w:trPr>
                <w:trHeight w:val="70"/>
                <w:jc w:val="center"/>
              </w:trPr>
              <w:tc>
                <w:tcPr>
                  <w:tcW w:w="416" w:type="dxa"/>
                  <w:vMerge/>
                  <w:shd w:val="clear" w:color="auto" w:fill="auto"/>
                  <w:vAlign w:val="center"/>
                </w:tcPr>
                <w:p w14:paraId="1691BF58" w14:textId="77777777" w:rsidR="00747A02" w:rsidRPr="00B82D33" w:rsidRDefault="00747A02" w:rsidP="00747A02">
                  <w:pPr>
                    <w:rPr>
                      <w:rFonts w:ascii="ＭＳ ゴシック" w:eastAsia="ＭＳ ゴシック" w:hAnsi="ＭＳ ゴシック"/>
                      <w:color w:val="000000"/>
                      <w:sz w:val="20"/>
                    </w:rPr>
                  </w:pPr>
                </w:p>
              </w:tc>
              <w:tc>
                <w:tcPr>
                  <w:tcW w:w="416" w:type="dxa"/>
                  <w:vMerge/>
                  <w:shd w:val="clear" w:color="auto" w:fill="auto"/>
                  <w:vAlign w:val="center"/>
                </w:tcPr>
                <w:p w14:paraId="706652A8" w14:textId="77777777" w:rsidR="00747A02" w:rsidRPr="00B82D33" w:rsidRDefault="00747A02" w:rsidP="00747A02">
                  <w:pPr>
                    <w:rPr>
                      <w:rFonts w:ascii="ＭＳ ゴシック" w:eastAsia="ＭＳ ゴシック" w:hAnsi="ＭＳ ゴシック"/>
                      <w:color w:val="000000"/>
                      <w:sz w:val="20"/>
                    </w:rPr>
                  </w:pPr>
                </w:p>
              </w:tc>
              <w:tc>
                <w:tcPr>
                  <w:tcW w:w="1423" w:type="dxa"/>
                  <w:shd w:val="clear" w:color="auto" w:fill="auto"/>
                </w:tcPr>
                <w:p w14:paraId="207DF703"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1B79EADC"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⑦</w:t>
                  </w:r>
                  <w:r w:rsidRPr="00B82D33">
                    <w:rPr>
                      <w:rFonts w:ascii="ＭＳ ゴシック" w:eastAsia="ＭＳ ゴシック" w:hAnsi="ＭＳ ゴシック"/>
                      <w:color w:val="000000"/>
                      <w:sz w:val="20"/>
                    </w:rPr>
                    <w:t>損紙等（印刷工程から発生する損紙、残紙）の製紙原料等へのリサイクル率が80%以上である。</w:t>
                  </w:r>
                </w:p>
              </w:tc>
            </w:tr>
            <w:tr w:rsidR="00747A02" w:rsidRPr="00747A02" w14:paraId="3C61F28F" w14:textId="77777777" w:rsidTr="00563B06">
              <w:trPr>
                <w:jc w:val="center"/>
              </w:trPr>
              <w:tc>
                <w:tcPr>
                  <w:tcW w:w="832" w:type="dxa"/>
                  <w:gridSpan w:val="2"/>
                  <w:vMerge w:val="restart"/>
                  <w:shd w:val="clear" w:color="auto" w:fill="auto"/>
                  <w:vAlign w:val="center"/>
                </w:tcPr>
                <w:p w14:paraId="6E58FF29"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表面</w:t>
                  </w:r>
                </w:p>
                <w:p w14:paraId="6741C493"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加工</w:t>
                  </w:r>
                </w:p>
              </w:tc>
              <w:tc>
                <w:tcPr>
                  <w:tcW w:w="1423" w:type="dxa"/>
                  <w:shd w:val="clear" w:color="auto" w:fill="auto"/>
                </w:tcPr>
                <w:p w14:paraId="611F1ED5"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01EEACA5"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⑧アルコール類を濃度30%未満で使用している。</w:t>
                  </w:r>
                </w:p>
              </w:tc>
            </w:tr>
            <w:tr w:rsidR="00747A02" w:rsidRPr="00747A02" w14:paraId="23258B82" w14:textId="77777777" w:rsidTr="00563B06">
              <w:trPr>
                <w:jc w:val="center"/>
              </w:trPr>
              <w:tc>
                <w:tcPr>
                  <w:tcW w:w="832" w:type="dxa"/>
                  <w:gridSpan w:val="2"/>
                  <w:vMerge/>
                  <w:shd w:val="clear" w:color="auto" w:fill="auto"/>
                  <w:vAlign w:val="center"/>
                </w:tcPr>
                <w:p w14:paraId="14A32FC5" w14:textId="77777777" w:rsidR="00747A02" w:rsidRPr="00B82D33" w:rsidRDefault="00747A02" w:rsidP="00747A02">
                  <w:pPr>
                    <w:rPr>
                      <w:rFonts w:ascii="ＭＳ ゴシック" w:eastAsia="ＭＳ ゴシック" w:hAnsi="ＭＳ ゴシック"/>
                      <w:color w:val="000000"/>
                      <w:sz w:val="20"/>
                    </w:rPr>
                  </w:pPr>
                </w:p>
              </w:tc>
              <w:tc>
                <w:tcPr>
                  <w:tcW w:w="1423" w:type="dxa"/>
                  <w:shd w:val="clear" w:color="auto" w:fill="auto"/>
                </w:tcPr>
                <w:p w14:paraId="536C5E8C"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7F7413B9"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⑨損紙等（光沢加工工程から発生する損紙、残紙、残フィルム）の製紙原料等へのリサイクル率が80%以上である。</w:t>
                  </w:r>
                </w:p>
              </w:tc>
            </w:tr>
            <w:tr w:rsidR="00747A02" w:rsidRPr="00747A02" w14:paraId="2E767B3F" w14:textId="77777777" w:rsidTr="00563B06">
              <w:trPr>
                <w:jc w:val="center"/>
              </w:trPr>
              <w:tc>
                <w:tcPr>
                  <w:tcW w:w="832" w:type="dxa"/>
                  <w:gridSpan w:val="2"/>
                  <w:vMerge w:val="restart"/>
                  <w:shd w:val="clear" w:color="auto" w:fill="auto"/>
                  <w:vAlign w:val="center"/>
                </w:tcPr>
                <w:p w14:paraId="7265B1E5"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製本</w:t>
                  </w:r>
                </w:p>
                <w:p w14:paraId="42669CD2"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加工</w:t>
                  </w:r>
                </w:p>
              </w:tc>
              <w:tc>
                <w:tcPr>
                  <w:tcW w:w="1423" w:type="dxa"/>
                  <w:shd w:val="clear" w:color="auto" w:fill="auto"/>
                </w:tcPr>
                <w:p w14:paraId="759AFD3A"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55F18B36"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⑩窓、ドアの開放を禁止する等の騒音・振動の抑制策を講じている。</w:t>
                  </w:r>
                </w:p>
              </w:tc>
            </w:tr>
            <w:tr w:rsidR="00747A02" w:rsidRPr="00747A02" w14:paraId="31DE565B" w14:textId="77777777" w:rsidTr="00563B06">
              <w:trPr>
                <w:jc w:val="center"/>
              </w:trPr>
              <w:tc>
                <w:tcPr>
                  <w:tcW w:w="832" w:type="dxa"/>
                  <w:gridSpan w:val="2"/>
                  <w:vMerge/>
                  <w:shd w:val="clear" w:color="auto" w:fill="auto"/>
                </w:tcPr>
                <w:p w14:paraId="1262F78E" w14:textId="77777777" w:rsidR="00747A02" w:rsidRPr="00B82D33" w:rsidRDefault="00747A02" w:rsidP="00747A02">
                  <w:pPr>
                    <w:rPr>
                      <w:rFonts w:ascii="ＭＳ ゴシック" w:eastAsia="ＭＳ ゴシック" w:hAnsi="ＭＳ ゴシック"/>
                      <w:color w:val="000000"/>
                      <w:sz w:val="20"/>
                    </w:rPr>
                  </w:pPr>
                </w:p>
              </w:tc>
              <w:tc>
                <w:tcPr>
                  <w:tcW w:w="1423" w:type="dxa"/>
                  <w:shd w:val="clear" w:color="auto" w:fill="auto"/>
                </w:tcPr>
                <w:p w14:paraId="79BFC9FD"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はい／いいえ</w:t>
                  </w:r>
                </w:p>
              </w:tc>
              <w:tc>
                <w:tcPr>
                  <w:tcW w:w="6556" w:type="dxa"/>
                  <w:shd w:val="clear" w:color="auto" w:fill="auto"/>
                </w:tcPr>
                <w:p w14:paraId="4DB4F315" w14:textId="77777777" w:rsidR="00747A02" w:rsidRPr="00B82D33" w:rsidRDefault="00747A02" w:rsidP="00747A02">
                  <w:pPr>
                    <w:rPr>
                      <w:rFonts w:ascii="ＭＳ ゴシック" w:eastAsia="ＭＳ ゴシック" w:hAnsi="ＭＳ ゴシック"/>
                      <w:color w:val="000000"/>
                      <w:sz w:val="20"/>
                    </w:rPr>
                  </w:pPr>
                  <w:r w:rsidRPr="00B82D33">
                    <w:rPr>
                      <w:rFonts w:ascii="ＭＳ ゴシック" w:eastAsia="ＭＳ ゴシック" w:hAnsi="ＭＳ ゴシック" w:hint="eastAsia"/>
                      <w:color w:val="000000"/>
                      <w:sz w:val="20"/>
                    </w:rPr>
                    <w:t>⑪損紙等（製本工程から発生する損紙）の製紙原料へのリサイクル率が70%以上である。</w:t>
                  </w:r>
                </w:p>
              </w:tc>
            </w:tr>
          </w:tbl>
          <w:p w14:paraId="39A39FD9" w14:textId="77777777" w:rsidR="00747A02" w:rsidRPr="00747A02" w:rsidRDefault="00747A02" w:rsidP="00747A02">
            <w:pPr>
              <w:rPr>
                <w:rFonts w:ascii="Arial" w:eastAsia="ＭＳ ゴシック" w:hAnsi="Arial"/>
                <w:color w:val="000000"/>
                <w:sz w:val="20"/>
              </w:rPr>
            </w:pPr>
          </w:p>
        </w:tc>
      </w:tr>
    </w:tbl>
    <w:p w14:paraId="0D5878E6" w14:textId="77777777" w:rsidR="00971F71" w:rsidRDefault="00971F71" w:rsidP="00AE6F75">
      <w:pPr>
        <w:rPr>
          <w:rFonts w:ascii="Arial" w:eastAsia="ＭＳ ゴシック" w:hAnsi="Arial"/>
          <w:color w:val="000000"/>
          <w:sz w:val="20"/>
        </w:rPr>
      </w:pPr>
      <w:r>
        <w:rPr>
          <w:rFonts w:ascii="Arial" w:eastAsia="ＭＳ ゴシック" w:hAnsi="Arial" w:hint="eastAsia"/>
          <w:color w:val="000000"/>
          <w:sz w:val="20"/>
        </w:rPr>
        <w:t>※該当しない項目については斜線を引くこと。</w:t>
      </w:r>
    </w:p>
    <w:p w14:paraId="3BC0D0A4" w14:textId="23B42628" w:rsidR="00784201" w:rsidRPr="00747A02" w:rsidRDefault="00784201" w:rsidP="00AE6F75">
      <w:pPr>
        <w:rPr>
          <w:rFonts w:ascii="Arial" w:eastAsia="ＭＳ ゴシック" w:hAnsi="Arial"/>
          <w:color w:val="000000"/>
          <w:sz w:val="20"/>
        </w:rPr>
      </w:pPr>
    </w:p>
    <w:sectPr w:rsidR="00784201" w:rsidRPr="00747A02" w:rsidSect="004902A6">
      <w:headerReference w:type="default" r:id="rId7"/>
      <w:footerReference w:type="first" r:id="rId8"/>
      <w:pgSz w:w="11907" w:h="16840" w:code="9"/>
      <w:pgMar w:top="1418" w:right="1418" w:bottom="1418" w:left="1418" w:header="851" w:footer="851"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A3B1" w14:textId="77777777" w:rsidR="004B5E6E" w:rsidRDefault="004B5E6E">
      <w:r>
        <w:separator/>
      </w:r>
    </w:p>
  </w:endnote>
  <w:endnote w:type="continuationSeparator" w:id="0">
    <w:p w14:paraId="69F80DB9" w14:textId="77777777" w:rsidR="004B5E6E" w:rsidRDefault="004B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3367" w14:textId="77777777" w:rsidR="00B27EF7" w:rsidRDefault="00B27EF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3067" w14:textId="77777777" w:rsidR="004B5E6E" w:rsidRDefault="004B5E6E">
      <w:r>
        <w:separator/>
      </w:r>
    </w:p>
  </w:footnote>
  <w:footnote w:type="continuationSeparator" w:id="0">
    <w:p w14:paraId="3035C450" w14:textId="77777777" w:rsidR="004B5E6E" w:rsidRDefault="004B5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261C" w14:textId="5E909244" w:rsidR="00B27EF7" w:rsidRPr="000E6062" w:rsidRDefault="00B27EF7" w:rsidP="000E6062">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5"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8"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9"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9423260">
    <w:abstractNumId w:val="2"/>
  </w:num>
  <w:num w:numId="2" w16cid:durableId="1396003130">
    <w:abstractNumId w:val="8"/>
  </w:num>
  <w:num w:numId="3" w16cid:durableId="1821582195">
    <w:abstractNumId w:val="14"/>
  </w:num>
  <w:num w:numId="4" w16cid:durableId="520513794">
    <w:abstractNumId w:val="5"/>
  </w:num>
  <w:num w:numId="5" w16cid:durableId="1261253288">
    <w:abstractNumId w:val="17"/>
  </w:num>
  <w:num w:numId="6" w16cid:durableId="173419038">
    <w:abstractNumId w:val="19"/>
  </w:num>
  <w:num w:numId="7" w16cid:durableId="1842430374">
    <w:abstractNumId w:val="13"/>
  </w:num>
  <w:num w:numId="8" w16cid:durableId="1036392021">
    <w:abstractNumId w:val="6"/>
  </w:num>
  <w:num w:numId="9" w16cid:durableId="2135512843">
    <w:abstractNumId w:val="15"/>
  </w:num>
  <w:num w:numId="10" w16cid:durableId="2142384522">
    <w:abstractNumId w:val="12"/>
  </w:num>
  <w:num w:numId="11" w16cid:durableId="1011293736">
    <w:abstractNumId w:val="11"/>
  </w:num>
  <w:num w:numId="12" w16cid:durableId="210270325">
    <w:abstractNumId w:val="22"/>
  </w:num>
  <w:num w:numId="13" w16cid:durableId="2124416514">
    <w:abstractNumId w:val="7"/>
  </w:num>
  <w:num w:numId="14" w16cid:durableId="588317616">
    <w:abstractNumId w:val="1"/>
  </w:num>
  <w:num w:numId="15" w16cid:durableId="360594416">
    <w:abstractNumId w:val="16"/>
  </w:num>
  <w:num w:numId="16" w16cid:durableId="529300592">
    <w:abstractNumId w:val="9"/>
  </w:num>
  <w:num w:numId="17" w16cid:durableId="703217362">
    <w:abstractNumId w:val="3"/>
  </w:num>
  <w:num w:numId="18" w16cid:durableId="782991178">
    <w:abstractNumId w:val="18"/>
  </w:num>
  <w:num w:numId="19" w16cid:durableId="190151206">
    <w:abstractNumId w:val="0"/>
  </w:num>
  <w:num w:numId="20" w16cid:durableId="1768042578">
    <w:abstractNumId w:val="21"/>
  </w:num>
  <w:num w:numId="21" w16cid:durableId="2108231183">
    <w:abstractNumId w:val="4"/>
  </w:num>
  <w:num w:numId="22" w16cid:durableId="145170973">
    <w:abstractNumId w:val="10"/>
  </w:num>
  <w:num w:numId="23" w16cid:durableId="15823733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87"/>
    <w:rsid w:val="00000CEE"/>
    <w:rsid w:val="00004894"/>
    <w:rsid w:val="00005331"/>
    <w:rsid w:val="00006646"/>
    <w:rsid w:val="0001533F"/>
    <w:rsid w:val="000154DF"/>
    <w:rsid w:val="0003280F"/>
    <w:rsid w:val="00033CF0"/>
    <w:rsid w:val="00037091"/>
    <w:rsid w:val="00041F61"/>
    <w:rsid w:val="00042997"/>
    <w:rsid w:val="000438EF"/>
    <w:rsid w:val="0005564A"/>
    <w:rsid w:val="000652BA"/>
    <w:rsid w:val="00076754"/>
    <w:rsid w:val="00083738"/>
    <w:rsid w:val="0008463C"/>
    <w:rsid w:val="00085900"/>
    <w:rsid w:val="00085ACC"/>
    <w:rsid w:val="0009583D"/>
    <w:rsid w:val="00096DFE"/>
    <w:rsid w:val="000A22B7"/>
    <w:rsid w:val="000A7A93"/>
    <w:rsid w:val="000B0FF6"/>
    <w:rsid w:val="000B1D6D"/>
    <w:rsid w:val="000B72BC"/>
    <w:rsid w:val="000B76B4"/>
    <w:rsid w:val="000C17F8"/>
    <w:rsid w:val="000C656D"/>
    <w:rsid w:val="000D0442"/>
    <w:rsid w:val="000D2DBF"/>
    <w:rsid w:val="000D6FDE"/>
    <w:rsid w:val="000E02A3"/>
    <w:rsid w:val="000E2B7B"/>
    <w:rsid w:val="000E6062"/>
    <w:rsid w:val="0010013B"/>
    <w:rsid w:val="00102FAD"/>
    <w:rsid w:val="001059F8"/>
    <w:rsid w:val="00115EE7"/>
    <w:rsid w:val="00120387"/>
    <w:rsid w:val="00120A54"/>
    <w:rsid w:val="00124651"/>
    <w:rsid w:val="001255E0"/>
    <w:rsid w:val="001258E4"/>
    <w:rsid w:val="00133DE1"/>
    <w:rsid w:val="00133F57"/>
    <w:rsid w:val="001349AD"/>
    <w:rsid w:val="0013516B"/>
    <w:rsid w:val="00135FA4"/>
    <w:rsid w:val="00136D65"/>
    <w:rsid w:val="00136D76"/>
    <w:rsid w:val="0014162A"/>
    <w:rsid w:val="00143377"/>
    <w:rsid w:val="001461C3"/>
    <w:rsid w:val="00154372"/>
    <w:rsid w:val="00156723"/>
    <w:rsid w:val="00157259"/>
    <w:rsid w:val="001658E0"/>
    <w:rsid w:val="00173517"/>
    <w:rsid w:val="001745DB"/>
    <w:rsid w:val="0018419E"/>
    <w:rsid w:val="0018762B"/>
    <w:rsid w:val="00190931"/>
    <w:rsid w:val="001926D5"/>
    <w:rsid w:val="00196E92"/>
    <w:rsid w:val="001A2309"/>
    <w:rsid w:val="001A2724"/>
    <w:rsid w:val="001A2D96"/>
    <w:rsid w:val="001B295B"/>
    <w:rsid w:val="001C0478"/>
    <w:rsid w:val="001C10DC"/>
    <w:rsid w:val="001C6894"/>
    <w:rsid w:val="001C69E3"/>
    <w:rsid w:val="001C7767"/>
    <w:rsid w:val="001D23E6"/>
    <w:rsid w:val="001D3F54"/>
    <w:rsid w:val="001D5218"/>
    <w:rsid w:val="001D5A6C"/>
    <w:rsid w:val="001D5C20"/>
    <w:rsid w:val="001E0E7D"/>
    <w:rsid w:val="001E1227"/>
    <w:rsid w:val="001E1CF0"/>
    <w:rsid w:val="001E5405"/>
    <w:rsid w:val="001E7E3F"/>
    <w:rsid w:val="001F423C"/>
    <w:rsid w:val="001F4DA5"/>
    <w:rsid w:val="001F55F5"/>
    <w:rsid w:val="001F6FDC"/>
    <w:rsid w:val="0020243D"/>
    <w:rsid w:val="00203F43"/>
    <w:rsid w:val="0020559E"/>
    <w:rsid w:val="00206F2C"/>
    <w:rsid w:val="0021100F"/>
    <w:rsid w:val="002119B2"/>
    <w:rsid w:val="00215419"/>
    <w:rsid w:val="00220D68"/>
    <w:rsid w:val="00225BA4"/>
    <w:rsid w:val="00226DCE"/>
    <w:rsid w:val="00232A44"/>
    <w:rsid w:val="00235BDA"/>
    <w:rsid w:val="00240D01"/>
    <w:rsid w:val="00245DA9"/>
    <w:rsid w:val="00247121"/>
    <w:rsid w:val="00247816"/>
    <w:rsid w:val="002529C1"/>
    <w:rsid w:val="002615EA"/>
    <w:rsid w:val="00265472"/>
    <w:rsid w:val="00265780"/>
    <w:rsid w:val="00267EFE"/>
    <w:rsid w:val="00270495"/>
    <w:rsid w:val="0029134A"/>
    <w:rsid w:val="00297C92"/>
    <w:rsid w:val="002A01C7"/>
    <w:rsid w:val="002A3907"/>
    <w:rsid w:val="002A59BC"/>
    <w:rsid w:val="002B08F7"/>
    <w:rsid w:val="002B1556"/>
    <w:rsid w:val="002B6809"/>
    <w:rsid w:val="002C23E5"/>
    <w:rsid w:val="002C555D"/>
    <w:rsid w:val="002C77DE"/>
    <w:rsid w:val="002D1296"/>
    <w:rsid w:val="002D2319"/>
    <w:rsid w:val="002D3281"/>
    <w:rsid w:val="002E1F1B"/>
    <w:rsid w:val="002E2254"/>
    <w:rsid w:val="002E6AEF"/>
    <w:rsid w:val="002F683D"/>
    <w:rsid w:val="002F6C3F"/>
    <w:rsid w:val="002F7FA8"/>
    <w:rsid w:val="003019EE"/>
    <w:rsid w:val="00305024"/>
    <w:rsid w:val="00312A7F"/>
    <w:rsid w:val="00312A88"/>
    <w:rsid w:val="00314655"/>
    <w:rsid w:val="003218C1"/>
    <w:rsid w:val="00323F9F"/>
    <w:rsid w:val="003244B5"/>
    <w:rsid w:val="003251BB"/>
    <w:rsid w:val="00336CCF"/>
    <w:rsid w:val="003428A3"/>
    <w:rsid w:val="00343074"/>
    <w:rsid w:val="0034358B"/>
    <w:rsid w:val="0034448B"/>
    <w:rsid w:val="00351A4A"/>
    <w:rsid w:val="00360AFA"/>
    <w:rsid w:val="00360E23"/>
    <w:rsid w:val="00361210"/>
    <w:rsid w:val="00365A11"/>
    <w:rsid w:val="00367AED"/>
    <w:rsid w:val="00371494"/>
    <w:rsid w:val="00371903"/>
    <w:rsid w:val="00376A47"/>
    <w:rsid w:val="003A5E56"/>
    <w:rsid w:val="003A625C"/>
    <w:rsid w:val="003A7550"/>
    <w:rsid w:val="003B4301"/>
    <w:rsid w:val="003B7B83"/>
    <w:rsid w:val="003D1384"/>
    <w:rsid w:val="003D6275"/>
    <w:rsid w:val="003D688B"/>
    <w:rsid w:val="003D7044"/>
    <w:rsid w:val="003D71C3"/>
    <w:rsid w:val="003E6FE6"/>
    <w:rsid w:val="003E7CA0"/>
    <w:rsid w:val="003F20CF"/>
    <w:rsid w:val="003F211E"/>
    <w:rsid w:val="0040120D"/>
    <w:rsid w:val="004029F6"/>
    <w:rsid w:val="004034B8"/>
    <w:rsid w:val="004065A0"/>
    <w:rsid w:val="00407763"/>
    <w:rsid w:val="0041042F"/>
    <w:rsid w:val="00414468"/>
    <w:rsid w:val="00420568"/>
    <w:rsid w:val="00424361"/>
    <w:rsid w:val="00424D3D"/>
    <w:rsid w:val="00433C24"/>
    <w:rsid w:val="004350EF"/>
    <w:rsid w:val="00440EB3"/>
    <w:rsid w:val="00442FAE"/>
    <w:rsid w:val="00443870"/>
    <w:rsid w:val="004450FE"/>
    <w:rsid w:val="00453785"/>
    <w:rsid w:val="004549D9"/>
    <w:rsid w:val="00457101"/>
    <w:rsid w:val="00460E37"/>
    <w:rsid w:val="00463F3D"/>
    <w:rsid w:val="0046740C"/>
    <w:rsid w:val="00467A82"/>
    <w:rsid w:val="004747FC"/>
    <w:rsid w:val="00476C7F"/>
    <w:rsid w:val="00485355"/>
    <w:rsid w:val="004879F4"/>
    <w:rsid w:val="00487D75"/>
    <w:rsid w:val="004902A6"/>
    <w:rsid w:val="00491B13"/>
    <w:rsid w:val="004925AB"/>
    <w:rsid w:val="00493F7C"/>
    <w:rsid w:val="004A1293"/>
    <w:rsid w:val="004A130A"/>
    <w:rsid w:val="004B0DCB"/>
    <w:rsid w:val="004B4F3A"/>
    <w:rsid w:val="004B4F66"/>
    <w:rsid w:val="004B5485"/>
    <w:rsid w:val="004B5590"/>
    <w:rsid w:val="004B59E1"/>
    <w:rsid w:val="004B5E6E"/>
    <w:rsid w:val="004C5500"/>
    <w:rsid w:val="004C7905"/>
    <w:rsid w:val="004D3084"/>
    <w:rsid w:val="004D4A60"/>
    <w:rsid w:val="004E080A"/>
    <w:rsid w:val="004E37AE"/>
    <w:rsid w:val="004E453B"/>
    <w:rsid w:val="004E506F"/>
    <w:rsid w:val="004F2BDD"/>
    <w:rsid w:val="00501A2A"/>
    <w:rsid w:val="005074AB"/>
    <w:rsid w:val="0052090E"/>
    <w:rsid w:val="00521DDD"/>
    <w:rsid w:val="00523A1D"/>
    <w:rsid w:val="00524686"/>
    <w:rsid w:val="00535D01"/>
    <w:rsid w:val="0054262F"/>
    <w:rsid w:val="00543978"/>
    <w:rsid w:val="00547018"/>
    <w:rsid w:val="0055159B"/>
    <w:rsid w:val="005540E5"/>
    <w:rsid w:val="00556378"/>
    <w:rsid w:val="00556A21"/>
    <w:rsid w:val="00556C6D"/>
    <w:rsid w:val="005605F8"/>
    <w:rsid w:val="0056263B"/>
    <w:rsid w:val="00563147"/>
    <w:rsid w:val="00563B06"/>
    <w:rsid w:val="00563EA7"/>
    <w:rsid w:val="00570D37"/>
    <w:rsid w:val="00573A7D"/>
    <w:rsid w:val="005747BC"/>
    <w:rsid w:val="00575EF7"/>
    <w:rsid w:val="005806AC"/>
    <w:rsid w:val="005814E4"/>
    <w:rsid w:val="00590883"/>
    <w:rsid w:val="005964CD"/>
    <w:rsid w:val="005966FA"/>
    <w:rsid w:val="00596A21"/>
    <w:rsid w:val="005A6729"/>
    <w:rsid w:val="005A7051"/>
    <w:rsid w:val="005A7BC4"/>
    <w:rsid w:val="005B1430"/>
    <w:rsid w:val="005B3373"/>
    <w:rsid w:val="005B3BB1"/>
    <w:rsid w:val="005D0739"/>
    <w:rsid w:val="005D10C9"/>
    <w:rsid w:val="005D363F"/>
    <w:rsid w:val="005D4BEA"/>
    <w:rsid w:val="005D5BAA"/>
    <w:rsid w:val="005D5CA6"/>
    <w:rsid w:val="005E165E"/>
    <w:rsid w:val="005E16FC"/>
    <w:rsid w:val="005E25B2"/>
    <w:rsid w:val="005E41F3"/>
    <w:rsid w:val="005F1E04"/>
    <w:rsid w:val="005F3586"/>
    <w:rsid w:val="005F526B"/>
    <w:rsid w:val="005F6D5A"/>
    <w:rsid w:val="00601E43"/>
    <w:rsid w:val="00602BFC"/>
    <w:rsid w:val="00602CE5"/>
    <w:rsid w:val="00611D7D"/>
    <w:rsid w:val="00612848"/>
    <w:rsid w:val="00614017"/>
    <w:rsid w:val="00626299"/>
    <w:rsid w:val="0063479B"/>
    <w:rsid w:val="006351C6"/>
    <w:rsid w:val="0063790E"/>
    <w:rsid w:val="0064054B"/>
    <w:rsid w:val="006441F5"/>
    <w:rsid w:val="00644C2C"/>
    <w:rsid w:val="0065114D"/>
    <w:rsid w:val="00653A74"/>
    <w:rsid w:val="0065479D"/>
    <w:rsid w:val="00654893"/>
    <w:rsid w:val="00660B9B"/>
    <w:rsid w:val="00660F59"/>
    <w:rsid w:val="00663963"/>
    <w:rsid w:val="00665D5E"/>
    <w:rsid w:val="00666DA9"/>
    <w:rsid w:val="00672F7D"/>
    <w:rsid w:val="00676370"/>
    <w:rsid w:val="006774AB"/>
    <w:rsid w:val="006821AB"/>
    <w:rsid w:val="00683885"/>
    <w:rsid w:val="00685B16"/>
    <w:rsid w:val="00693C34"/>
    <w:rsid w:val="00695284"/>
    <w:rsid w:val="006A0EC2"/>
    <w:rsid w:val="006A1798"/>
    <w:rsid w:val="006A5097"/>
    <w:rsid w:val="006A570A"/>
    <w:rsid w:val="006A789A"/>
    <w:rsid w:val="006B1F62"/>
    <w:rsid w:val="006B71FA"/>
    <w:rsid w:val="006B78AB"/>
    <w:rsid w:val="006C563F"/>
    <w:rsid w:val="006C6DEE"/>
    <w:rsid w:val="006D2909"/>
    <w:rsid w:val="006D3692"/>
    <w:rsid w:val="006D49BE"/>
    <w:rsid w:val="006D5635"/>
    <w:rsid w:val="006D6A5C"/>
    <w:rsid w:val="006E3D26"/>
    <w:rsid w:val="006E3F15"/>
    <w:rsid w:val="006E6A7A"/>
    <w:rsid w:val="006F3F62"/>
    <w:rsid w:val="006F54D1"/>
    <w:rsid w:val="006F60A4"/>
    <w:rsid w:val="007006F0"/>
    <w:rsid w:val="00700F2E"/>
    <w:rsid w:val="00704474"/>
    <w:rsid w:val="00712159"/>
    <w:rsid w:val="0071692E"/>
    <w:rsid w:val="00720BE4"/>
    <w:rsid w:val="00722E3B"/>
    <w:rsid w:val="0073776C"/>
    <w:rsid w:val="00737786"/>
    <w:rsid w:val="007401B3"/>
    <w:rsid w:val="007432DF"/>
    <w:rsid w:val="00747410"/>
    <w:rsid w:val="0074743B"/>
    <w:rsid w:val="00747A02"/>
    <w:rsid w:val="007502F5"/>
    <w:rsid w:val="00750A49"/>
    <w:rsid w:val="00751ADC"/>
    <w:rsid w:val="00751CCE"/>
    <w:rsid w:val="007538E3"/>
    <w:rsid w:val="007545CE"/>
    <w:rsid w:val="007564B1"/>
    <w:rsid w:val="00764A47"/>
    <w:rsid w:val="00774AEB"/>
    <w:rsid w:val="007817B1"/>
    <w:rsid w:val="0078343B"/>
    <w:rsid w:val="00784201"/>
    <w:rsid w:val="00785E6A"/>
    <w:rsid w:val="007911F3"/>
    <w:rsid w:val="00793A5E"/>
    <w:rsid w:val="00794203"/>
    <w:rsid w:val="00794751"/>
    <w:rsid w:val="00797F4F"/>
    <w:rsid w:val="007A1B62"/>
    <w:rsid w:val="007A37BA"/>
    <w:rsid w:val="007A3BE8"/>
    <w:rsid w:val="007A5DE9"/>
    <w:rsid w:val="007B00AA"/>
    <w:rsid w:val="007B39EE"/>
    <w:rsid w:val="007B3DE8"/>
    <w:rsid w:val="007D0144"/>
    <w:rsid w:val="007D0184"/>
    <w:rsid w:val="007D0D4A"/>
    <w:rsid w:val="007D2C1B"/>
    <w:rsid w:val="007D2E4E"/>
    <w:rsid w:val="007D32EF"/>
    <w:rsid w:val="007D38FC"/>
    <w:rsid w:val="007E23E6"/>
    <w:rsid w:val="007E412B"/>
    <w:rsid w:val="007E5C75"/>
    <w:rsid w:val="007E5CE5"/>
    <w:rsid w:val="007E736C"/>
    <w:rsid w:val="007E7B1D"/>
    <w:rsid w:val="007E7B20"/>
    <w:rsid w:val="007F1C08"/>
    <w:rsid w:val="007F1C91"/>
    <w:rsid w:val="00800FBF"/>
    <w:rsid w:val="00801635"/>
    <w:rsid w:val="008052C4"/>
    <w:rsid w:val="0080536E"/>
    <w:rsid w:val="00806DBE"/>
    <w:rsid w:val="008106E3"/>
    <w:rsid w:val="00811DFD"/>
    <w:rsid w:val="00814309"/>
    <w:rsid w:val="00820DD8"/>
    <w:rsid w:val="00824C18"/>
    <w:rsid w:val="008312EA"/>
    <w:rsid w:val="00831DBC"/>
    <w:rsid w:val="0083551B"/>
    <w:rsid w:val="00856B22"/>
    <w:rsid w:val="00856BEE"/>
    <w:rsid w:val="00857B14"/>
    <w:rsid w:val="00862B46"/>
    <w:rsid w:val="008642C3"/>
    <w:rsid w:val="0086666A"/>
    <w:rsid w:val="0087032C"/>
    <w:rsid w:val="00880051"/>
    <w:rsid w:val="008802D5"/>
    <w:rsid w:val="00883629"/>
    <w:rsid w:val="00883975"/>
    <w:rsid w:val="00883C86"/>
    <w:rsid w:val="008907A6"/>
    <w:rsid w:val="008913FA"/>
    <w:rsid w:val="00892161"/>
    <w:rsid w:val="00895CF7"/>
    <w:rsid w:val="00896248"/>
    <w:rsid w:val="008A3090"/>
    <w:rsid w:val="008A5B1E"/>
    <w:rsid w:val="008A61B0"/>
    <w:rsid w:val="008B0321"/>
    <w:rsid w:val="008B12A8"/>
    <w:rsid w:val="008C00DC"/>
    <w:rsid w:val="008C0B5A"/>
    <w:rsid w:val="008C1C1A"/>
    <w:rsid w:val="008C3432"/>
    <w:rsid w:val="008C62F5"/>
    <w:rsid w:val="008C6B2A"/>
    <w:rsid w:val="008C6E1E"/>
    <w:rsid w:val="008D0E09"/>
    <w:rsid w:val="008D3E8C"/>
    <w:rsid w:val="008E159B"/>
    <w:rsid w:val="008E30AE"/>
    <w:rsid w:val="008E3217"/>
    <w:rsid w:val="008E3FC6"/>
    <w:rsid w:val="0090096E"/>
    <w:rsid w:val="00903019"/>
    <w:rsid w:val="00911AC5"/>
    <w:rsid w:val="00915663"/>
    <w:rsid w:val="0091588D"/>
    <w:rsid w:val="009178E6"/>
    <w:rsid w:val="00922598"/>
    <w:rsid w:val="00923052"/>
    <w:rsid w:val="00923D27"/>
    <w:rsid w:val="009327E7"/>
    <w:rsid w:val="009428D2"/>
    <w:rsid w:val="009455E4"/>
    <w:rsid w:val="009463A0"/>
    <w:rsid w:val="00946BA3"/>
    <w:rsid w:val="00953E03"/>
    <w:rsid w:val="009619DE"/>
    <w:rsid w:val="009668CC"/>
    <w:rsid w:val="00966A27"/>
    <w:rsid w:val="00971468"/>
    <w:rsid w:val="00971DE5"/>
    <w:rsid w:val="00971F71"/>
    <w:rsid w:val="00973342"/>
    <w:rsid w:val="009813F0"/>
    <w:rsid w:val="00985BBA"/>
    <w:rsid w:val="009A0AA0"/>
    <w:rsid w:val="009B4AC3"/>
    <w:rsid w:val="009C523A"/>
    <w:rsid w:val="009D4D32"/>
    <w:rsid w:val="009D6C15"/>
    <w:rsid w:val="009E0A27"/>
    <w:rsid w:val="009E292F"/>
    <w:rsid w:val="009E3255"/>
    <w:rsid w:val="009E4449"/>
    <w:rsid w:val="009E6DB3"/>
    <w:rsid w:val="009F00CF"/>
    <w:rsid w:val="009F02FC"/>
    <w:rsid w:val="009F1716"/>
    <w:rsid w:val="009F4208"/>
    <w:rsid w:val="009F5B93"/>
    <w:rsid w:val="009F6012"/>
    <w:rsid w:val="00A064C2"/>
    <w:rsid w:val="00A06C20"/>
    <w:rsid w:val="00A12E1A"/>
    <w:rsid w:val="00A13092"/>
    <w:rsid w:val="00A132CE"/>
    <w:rsid w:val="00A24F4C"/>
    <w:rsid w:val="00A25300"/>
    <w:rsid w:val="00A258EF"/>
    <w:rsid w:val="00A34101"/>
    <w:rsid w:val="00A37787"/>
    <w:rsid w:val="00A4316E"/>
    <w:rsid w:val="00A4358C"/>
    <w:rsid w:val="00A45604"/>
    <w:rsid w:val="00A457E4"/>
    <w:rsid w:val="00A46A4E"/>
    <w:rsid w:val="00A50C71"/>
    <w:rsid w:val="00A50E8D"/>
    <w:rsid w:val="00A51434"/>
    <w:rsid w:val="00A535EC"/>
    <w:rsid w:val="00A5620C"/>
    <w:rsid w:val="00A57C96"/>
    <w:rsid w:val="00A61251"/>
    <w:rsid w:val="00A62ACF"/>
    <w:rsid w:val="00A6458A"/>
    <w:rsid w:val="00A679DC"/>
    <w:rsid w:val="00A709B9"/>
    <w:rsid w:val="00A70F4C"/>
    <w:rsid w:val="00A84FE1"/>
    <w:rsid w:val="00A86191"/>
    <w:rsid w:val="00A8742B"/>
    <w:rsid w:val="00A90599"/>
    <w:rsid w:val="00A9620B"/>
    <w:rsid w:val="00A9741D"/>
    <w:rsid w:val="00A97974"/>
    <w:rsid w:val="00AA2F7A"/>
    <w:rsid w:val="00AA5C8C"/>
    <w:rsid w:val="00AA5C8D"/>
    <w:rsid w:val="00AA7706"/>
    <w:rsid w:val="00AB0DF3"/>
    <w:rsid w:val="00AB1B2C"/>
    <w:rsid w:val="00AB4DE8"/>
    <w:rsid w:val="00AC234A"/>
    <w:rsid w:val="00AC24FC"/>
    <w:rsid w:val="00AC415F"/>
    <w:rsid w:val="00AC6CAF"/>
    <w:rsid w:val="00AD36BF"/>
    <w:rsid w:val="00AE12DC"/>
    <w:rsid w:val="00AE30E9"/>
    <w:rsid w:val="00AE455D"/>
    <w:rsid w:val="00AE6A11"/>
    <w:rsid w:val="00AE6F75"/>
    <w:rsid w:val="00AF1068"/>
    <w:rsid w:val="00AF1E42"/>
    <w:rsid w:val="00AF2E7D"/>
    <w:rsid w:val="00AF5633"/>
    <w:rsid w:val="00AF5A67"/>
    <w:rsid w:val="00AF6AB0"/>
    <w:rsid w:val="00AF6E37"/>
    <w:rsid w:val="00B007A2"/>
    <w:rsid w:val="00B115C5"/>
    <w:rsid w:val="00B22643"/>
    <w:rsid w:val="00B274FC"/>
    <w:rsid w:val="00B27EF7"/>
    <w:rsid w:val="00B30A71"/>
    <w:rsid w:val="00B343A1"/>
    <w:rsid w:val="00B35507"/>
    <w:rsid w:val="00B36226"/>
    <w:rsid w:val="00B53690"/>
    <w:rsid w:val="00B56145"/>
    <w:rsid w:val="00B571F1"/>
    <w:rsid w:val="00B57A66"/>
    <w:rsid w:val="00B6117F"/>
    <w:rsid w:val="00B714F1"/>
    <w:rsid w:val="00B76136"/>
    <w:rsid w:val="00B81C91"/>
    <w:rsid w:val="00B82D33"/>
    <w:rsid w:val="00B84C89"/>
    <w:rsid w:val="00B85D60"/>
    <w:rsid w:val="00B9338A"/>
    <w:rsid w:val="00B94C29"/>
    <w:rsid w:val="00B9757F"/>
    <w:rsid w:val="00B97B7E"/>
    <w:rsid w:val="00B97E8E"/>
    <w:rsid w:val="00BA091B"/>
    <w:rsid w:val="00BB153F"/>
    <w:rsid w:val="00BC2D95"/>
    <w:rsid w:val="00BC35F8"/>
    <w:rsid w:val="00BD24BA"/>
    <w:rsid w:val="00BD5A31"/>
    <w:rsid w:val="00BD6D72"/>
    <w:rsid w:val="00BE24FF"/>
    <w:rsid w:val="00BE2B1B"/>
    <w:rsid w:val="00BE4A79"/>
    <w:rsid w:val="00BE71A4"/>
    <w:rsid w:val="00BE77FF"/>
    <w:rsid w:val="00BF01C7"/>
    <w:rsid w:val="00BF2AF7"/>
    <w:rsid w:val="00BF3C8E"/>
    <w:rsid w:val="00BF5FEE"/>
    <w:rsid w:val="00BF7954"/>
    <w:rsid w:val="00C153E4"/>
    <w:rsid w:val="00C203CB"/>
    <w:rsid w:val="00C20F2E"/>
    <w:rsid w:val="00C21C66"/>
    <w:rsid w:val="00C23117"/>
    <w:rsid w:val="00C239F8"/>
    <w:rsid w:val="00C3647F"/>
    <w:rsid w:val="00C4344F"/>
    <w:rsid w:val="00C43474"/>
    <w:rsid w:val="00C44CDA"/>
    <w:rsid w:val="00C45F87"/>
    <w:rsid w:val="00C51B7A"/>
    <w:rsid w:val="00C530E9"/>
    <w:rsid w:val="00C53BD4"/>
    <w:rsid w:val="00C54789"/>
    <w:rsid w:val="00C5550A"/>
    <w:rsid w:val="00C55CEE"/>
    <w:rsid w:val="00C57384"/>
    <w:rsid w:val="00C71BFE"/>
    <w:rsid w:val="00C7390D"/>
    <w:rsid w:val="00C7441A"/>
    <w:rsid w:val="00C74964"/>
    <w:rsid w:val="00C81BE4"/>
    <w:rsid w:val="00C81C7F"/>
    <w:rsid w:val="00C829B2"/>
    <w:rsid w:val="00C83F3E"/>
    <w:rsid w:val="00C8627C"/>
    <w:rsid w:val="00C91A03"/>
    <w:rsid w:val="00C9243A"/>
    <w:rsid w:val="00C9727E"/>
    <w:rsid w:val="00CA0492"/>
    <w:rsid w:val="00CA2B86"/>
    <w:rsid w:val="00CB22F5"/>
    <w:rsid w:val="00CB2B4B"/>
    <w:rsid w:val="00CB3B52"/>
    <w:rsid w:val="00CB4B5B"/>
    <w:rsid w:val="00CB646E"/>
    <w:rsid w:val="00CC374C"/>
    <w:rsid w:val="00CC74B6"/>
    <w:rsid w:val="00CD72FE"/>
    <w:rsid w:val="00CE0355"/>
    <w:rsid w:val="00CE072E"/>
    <w:rsid w:val="00CE0C82"/>
    <w:rsid w:val="00CE3680"/>
    <w:rsid w:val="00CE5720"/>
    <w:rsid w:val="00CE5C8C"/>
    <w:rsid w:val="00CE6613"/>
    <w:rsid w:val="00CF3611"/>
    <w:rsid w:val="00CF5BC4"/>
    <w:rsid w:val="00D0724B"/>
    <w:rsid w:val="00D076A8"/>
    <w:rsid w:val="00D14B65"/>
    <w:rsid w:val="00D15589"/>
    <w:rsid w:val="00D165C0"/>
    <w:rsid w:val="00D17598"/>
    <w:rsid w:val="00D17DDE"/>
    <w:rsid w:val="00D2122B"/>
    <w:rsid w:val="00D2231D"/>
    <w:rsid w:val="00D22AB8"/>
    <w:rsid w:val="00D23377"/>
    <w:rsid w:val="00D25C02"/>
    <w:rsid w:val="00D26436"/>
    <w:rsid w:val="00D3559C"/>
    <w:rsid w:val="00D35EC8"/>
    <w:rsid w:val="00D372EC"/>
    <w:rsid w:val="00D42999"/>
    <w:rsid w:val="00D44C91"/>
    <w:rsid w:val="00D454C7"/>
    <w:rsid w:val="00D503CC"/>
    <w:rsid w:val="00D516A5"/>
    <w:rsid w:val="00D53392"/>
    <w:rsid w:val="00D53ACC"/>
    <w:rsid w:val="00D63AD1"/>
    <w:rsid w:val="00D715CE"/>
    <w:rsid w:val="00D763EA"/>
    <w:rsid w:val="00D7668E"/>
    <w:rsid w:val="00D86803"/>
    <w:rsid w:val="00D86C85"/>
    <w:rsid w:val="00D87B31"/>
    <w:rsid w:val="00D90A39"/>
    <w:rsid w:val="00D966B3"/>
    <w:rsid w:val="00D978DA"/>
    <w:rsid w:val="00DA01D4"/>
    <w:rsid w:val="00DA4889"/>
    <w:rsid w:val="00DA5487"/>
    <w:rsid w:val="00DB3D38"/>
    <w:rsid w:val="00DC1702"/>
    <w:rsid w:val="00DC1B9F"/>
    <w:rsid w:val="00DC274B"/>
    <w:rsid w:val="00DC65DC"/>
    <w:rsid w:val="00DC69E0"/>
    <w:rsid w:val="00DC6B66"/>
    <w:rsid w:val="00DC7140"/>
    <w:rsid w:val="00DD049B"/>
    <w:rsid w:val="00DD0DB4"/>
    <w:rsid w:val="00DD295C"/>
    <w:rsid w:val="00DD5FE1"/>
    <w:rsid w:val="00DE059A"/>
    <w:rsid w:val="00DE337F"/>
    <w:rsid w:val="00DF0854"/>
    <w:rsid w:val="00DF0DEC"/>
    <w:rsid w:val="00DF20C5"/>
    <w:rsid w:val="00DF6743"/>
    <w:rsid w:val="00DF6B10"/>
    <w:rsid w:val="00DF6D15"/>
    <w:rsid w:val="00E04EDB"/>
    <w:rsid w:val="00E14813"/>
    <w:rsid w:val="00E17802"/>
    <w:rsid w:val="00E27B1F"/>
    <w:rsid w:val="00E27FA9"/>
    <w:rsid w:val="00E301DF"/>
    <w:rsid w:val="00E5366A"/>
    <w:rsid w:val="00E54DE9"/>
    <w:rsid w:val="00E60890"/>
    <w:rsid w:val="00E61446"/>
    <w:rsid w:val="00E67BB1"/>
    <w:rsid w:val="00E726C8"/>
    <w:rsid w:val="00E75006"/>
    <w:rsid w:val="00E75395"/>
    <w:rsid w:val="00E7633E"/>
    <w:rsid w:val="00E76FD5"/>
    <w:rsid w:val="00E77194"/>
    <w:rsid w:val="00E8582F"/>
    <w:rsid w:val="00E85A78"/>
    <w:rsid w:val="00E90210"/>
    <w:rsid w:val="00E9034E"/>
    <w:rsid w:val="00E93F8C"/>
    <w:rsid w:val="00E963EA"/>
    <w:rsid w:val="00E972D8"/>
    <w:rsid w:val="00E97579"/>
    <w:rsid w:val="00EA3945"/>
    <w:rsid w:val="00EB1971"/>
    <w:rsid w:val="00EB5A20"/>
    <w:rsid w:val="00EC075B"/>
    <w:rsid w:val="00EC7E8C"/>
    <w:rsid w:val="00ED6BFC"/>
    <w:rsid w:val="00ED779A"/>
    <w:rsid w:val="00EE04FC"/>
    <w:rsid w:val="00EE1FB2"/>
    <w:rsid w:val="00EE20C1"/>
    <w:rsid w:val="00EE3B54"/>
    <w:rsid w:val="00EE441C"/>
    <w:rsid w:val="00EE5F9D"/>
    <w:rsid w:val="00EF10FF"/>
    <w:rsid w:val="00EF30E8"/>
    <w:rsid w:val="00EF368F"/>
    <w:rsid w:val="00EF4FA4"/>
    <w:rsid w:val="00EF68AF"/>
    <w:rsid w:val="00EF6D38"/>
    <w:rsid w:val="00EF7080"/>
    <w:rsid w:val="00F016CA"/>
    <w:rsid w:val="00F03D3B"/>
    <w:rsid w:val="00F05DDA"/>
    <w:rsid w:val="00F067C6"/>
    <w:rsid w:val="00F30929"/>
    <w:rsid w:val="00F362DB"/>
    <w:rsid w:val="00F40374"/>
    <w:rsid w:val="00F5147B"/>
    <w:rsid w:val="00F532DE"/>
    <w:rsid w:val="00F61911"/>
    <w:rsid w:val="00F7025B"/>
    <w:rsid w:val="00F7129E"/>
    <w:rsid w:val="00F72033"/>
    <w:rsid w:val="00F73168"/>
    <w:rsid w:val="00F7339F"/>
    <w:rsid w:val="00F74BCE"/>
    <w:rsid w:val="00F75049"/>
    <w:rsid w:val="00F75911"/>
    <w:rsid w:val="00F76061"/>
    <w:rsid w:val="00F862EB"/>
    <w:rsid w:val="00F8721D"/>
    <w:rsid w:val="00F909A6"/>
    <w:rsid w:val="00F942E4"/>
    <w:rsid w:val="00FB3C3A"/>
    <w:rsid w:val="00FB5CCD"/>
    <w:rsid w:val="00FC461F"/>
    <w:rsid w:val="00FC7708"/>
    <w:rsid w:val="00FC7EF3"/>
    <w:rsid w:val="00FD0059"/>
    <w:rsid w:val="00FD15C0"/>
    <w:rsid w:val="00FD202B"/>
    <w:rsid w:val="00FD2A94"/>
    <w:rsid w:val="00FD2E22"/>
    <w:rsid w:val="00FD5E59"/>
    <w:rsid w:val="00FE0437"/>
    <w:rsid w:val="00FE1F33"/>
    <w:rsid w:val="00FE5CE9"/>
    <w:rsid w:val="00FE6858"/>
    <w:rsid w:val="00FF2D03"/>
    <w:rsid w:val="00FF2F1A"/>
    <w:rsid w:val="00FF3F39"/>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D8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pPr>
      <w:tabs>
        <w:tab w:val="center" w:pos="4252"/>
        <w:tab w:val="right" w:pos="8504"/>
      </w:tabs>
      <w:snapToGrid w:val="0"/>
      <w:ind w:right="500"/>
      <w:jc w:val="right"/>
    </w:pPr>
    <w:rPr>
      <w:rFonts w:ascii="ｺﾞｼｯｸ"/>
      <w:sz w:val="18"/>
    </w:rPr>
  </w:style>
  <w:style w:type="character" w:styleId="a7">
    <w:name w:val="page number"/>
    <w:rPr>
      <w:rFonts w:eastAsia="HGPｺﾞｼｯｸE"/>
      <w:sz w:val="20"/>
    </w:rPr>
  </w:style>
  <w:style w:type="paragraph" w:styleId="a8">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9">
    <w:name w:val="Body Text"/>
    <w:basedOn w:val="a"/>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a">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b">
    <w:name w:val="Date"/>
    <w:basedOn w:val="a"/>
    <w:next w:val="a"/>
    <w:rPr>
      <w:rFonts w:ascii="ＭＳ ゴシック" w:eastAsia="ＭＳ ゴシック"/>
      <w:sz w:val="22"/>
    </w:rPr>
  </w:style>
  <w:style w:type="character" w:styleId="ac">
    <w:name w:val="annotation reference"/>
    <w:semiHidden/>
    <w:rPr>
      <w:sz w:val="18"/>
    </w:rPr>
  </w:style>
  <w:style w:type="paragraph" w:styleId="ad">
    <w:name w:val="annotation text"/>
    <w:basedOn w:val="a"/>
    <w:link w:val="ae"/>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pPr>
      <w:framePr w:hSpace="142" w:wrap="around" w:vAnchor="text" w:hAnchor="margin" w:x="99" w:y="49"/>
      <w:jc w:val="center"/>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0">
    <w:name w:val="備考"/>
    <w:basedOn w:val="a"/>
    <w:pPr>
      <w:spacing w:line="300" w:lineRule="exact"/>
      <w:ind w:left="193" w:hanging="193"/>
    </w:pPr>
    <w:rPr>
      <w:rFonts w:ascii="HGPｺﾞｼｯｸE" w:eastAsia="HGPｺﾞｼｯｸE" w:hAnsi="ＭＳ ゴシック"/>
      <w:sz w:val="20"/>
    </w:rPr>
  </w:style>
  <w:style w:type="character" w:styleId="af1">
    <w:name w:val="FollowedHyperlink"/>
    <w:rPr>
      <w:color w:val="800080"/>
      <w:u w:val="single"/>
    </w:rPr>
  </w:style>
  <w:style w:type="paragraph" w:styleId="af2">
    <w:name w:val="Balloon Text"/>
    <w:basedOn w:val="a"/>
    <w:semiHidden/>
    <w:rPr>
      <w:rFonts w:ascii="Arial" w:eastAsia="ＭＳ ゴシック" w:hAnsi="Arial"/>
      <w:sz w:val="18"/>
      <w:szCs w:val="18"/>
    </w:rPr>
  </w:style>
  <w:style w:type="paragraph" w:styleId="af3">
    <w:name w:val="annotation subject"/>
    <w:basedOn w:val="ad"/>
    <w:next w:val="ad"/>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6">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2F683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4549D9"/>
    <w:rPr>
      <w:rFonts w:ascii="Century" w:eastAsia="ｺﾞｼｯｸ" w:hAnsi="Century"/>
      <w:kern w:val="2"/>
      <w:sz w:val="22"/>
      <w:lang w:val="en-US" w:eastAsia="ja-JP" w:bidi="ar-SA"/>
    </w:rPr>
  </w:style>
  <w:style w:type="character" w:customStyle="1" w:styleId="ae">
    <w:name w:val="コメント文字列 (文字)"/>
    <w:link w:val="ad"/>
    <w:semiHidden/>
    <w:locked/>
    <w:rsid w:val="004549D9"/>
    <w:rPr>
      <w:rFonts w:ascii="ＭＳ ゴシック" w:eastAsia="ＭＳ ゴシック" w:hAnsi="ＭＳ ゴシック"/>
      <w:kern w:val="2"/>
      <w:lang w:val="en-US" w:eastAsia="ja-JP" w:bidi="ar-SA"/>
    </w:rPr>
  </w:style>
  <w:style w:type="character" w:customStyle="1" w:styleId="21">
    <w:name w:val="見出し 2 (文字)"/>
    <w:link w:val="20"/>
    <w:semiHidden/>
    <w:locked/>
    <w:rsid w:val="004549D9"/>
    <w:rPr>
      <w:rFonts w:ascii="HGPｺﾞｼｯｸE" w:eastAsia="HGPｺﾞｼｯｸE" w:hAnsi="Arial"/>
      <w:kern w:val="2"/>
      <w:sz w:val="22"/>
      <w:lang w:val="en-US" w:eastAsia="ja-JP" w:bidi="ar-SA"/>
    </w:r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文字) (文字)5"/>
    <w:semiHidden/>
    <w:locked/>
    <w:rsid w:val="007D2E4E"/>
    <w:rPr>
      <w:rFonts w:ascii="ＭＳ ゴシック" w:eastAsia="ＭＳ ゴシック" w:hAnsi="ＭＳ ゴシック"/>
      <w:color w:val="000000"/>
      <w:kern w:val="2"/>
      <w:sz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DocSecurity>0</DocSecurity>
  <PresentationFormat/>
  <Lines>6</Lines>
  <Paragraphs>1</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グリーン購入法基本方針の特定調達品目及びその判断の基準等（案）</vt:lpstr>
    </vt:vector>
  </TitlesOfParts>
  <Manager/>
  <Company/>
  <LinksUpToDate>false</LinksUpToDate>
  <CharactersWithSpaces>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Printed>2019-04-15T05:26:00Z</cp:lastPrinted>
  <dcterms:created xsi:type="dcterms:W3CDTF">2024-11-07T04:21:00Z</dcterms:created>
  <dcterms:modified xsi:type="dcterms:W3CDTF">2026-06-16T02:21:00Z</dcterms:modified>
  <cp:category/>
  <cp:contentStatus/>
  <dc:language/>
  <cp:version/>
</cp:coreProperties>
</file>